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FB" w:rsidRPr="00465782" w:rsidRDefault="00465782" w:rsidP="006713FB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65782">
        <w:rPr>
          <w:rFonts w:ascii="Times New Roman" w:hAnsi="Times New Roman" w:cs="Times New Roman"/>
          <w:sz w:val="28"/>
          <w:szCs w:val="28"/>
        </w:rPr>
        <w:t xml:space="preserve"> </w:t>
      </w:r>
      <w:r w:rsidR="006713FB" w:rsidRPr="00465782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6713FB" w:rsidRPr="00465782" w:rsidRDefault="006713FB" w:rsidP="006713FB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465782" w:rsidRPr="00465782" w:rsidRDefault="00465782" w:rsidP="006713FB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6713FB" w:rsidRPr="00465782" w:rsidRDefault="006713FB" w:rsidP="006713FB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на информацию администрации  городского округа Тольятти о выполнении мероприятий по организации празднования 79-й годовщины со Дня Победы в Великой Отечественной войне в городском округе Тольятти </w:t>
      </w:r>
    </w:p>
    <w:p w:rsidR="006713FB" w:rsidRPr="00465782" w:rsidRDefault="006713FB" w:rsidP="006713FB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(Д - 156 от 24.06.2024г.)</w:t>
      </w:r>
    </w:p>
    <w:p w:rsidR="006713FB" w:rsidRPr="00465782" w:rsidRDefault="006713FB" w:rsidP="006713FB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Рассмотрев представленную информацию, отмечаем следующее.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Информация администрации представлена в соответствии с планом текущей деятельности Думы городского округа Тольятти на III квартал 2024 года, для рассмотрения на заседании Думы 10.07.2024г.  </w:t>
      </w:r>
      <w:r w:rsidRPr="00465782">
        <w:rPr>
          <w:rFonts w:ascii="Times New Roman" w:hAnsi="Times New Roman" w:cs="Times New Roman"/>
          <w:i/>
          <w:sz w:val="28"/>
          <w:szCs w:val="28"/>
        </w:rPr>
        <w:t>Сроки предоставления документов соблюдены.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В соответствие с постановлением   администрации </w:t>
      </w:r>
      <w:r w:rsidR="005E2BAF" w:rsidRPr="00465782">
        <w:rPr>
          <w:rFonts w:ascii="Times New Roman" w:hAnsi="Times New Roman" w:cs="Times New Roman"/>
          <w:sz w:val="28"/>
          <w:szCs w:val="28"/>
        </w:rPr>
        <w:t>городского округа Тольятти от 17.04.2024 №695-п/1, утвержден: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- соста</w:t>
      </w:r>
      <w:r w:rsidR="005E2BAF" w:rsidRPr="00465782">
        <w:rPr>
          <w:rFonts w:ascii="Times New Roman" w:hAnsi="Times New Roman" w:cs="Times New Roman"/>
          <w:sz w:val="28"/>
          <w:szCs w:val="28"/>
        </w:rPr>
        <w:t>в организационного комитета – 33</w:t>
      </w:r>
      <w:r w:rsidRPr="00465782">
        <w:rPr>
          <w:rFonts w:ascii="Times New Roman" w:hAnsi="Times New Roman" w:cs="Times New Roman"/>
          <w:sz w:val="28"/>
          <w:szCs w:val="28"/>
        </w:rPr>
        <w:t xml:space="preserve"> члена оргкомитета </w:t>
      </w:r>
      <w:r w:rsidR="005E2BAF" w:rsidRPr="00465782">
        <w:rPr>
          <w:rFonts w:ascii="Times New Roman" w:hAnsi="Times New Roman" w:cs="Times New Roman"/>
          <w:i/>
          <w:sz w:val="28"/>
          <w:szCs w:val="28"/>
        </w:rPr>
        <w:t>(представители</w:t>
      </w:r>
      <w:r w:rsidRPr="00465782">
        <w:rPr>
          <w:rFonts w:ascii="Times New Roman" w:hAnsi="Times New Roman" w:cs="Times New Roman"/>
          <w:i/>
          <w:sz w:val="28"/>
          <w:szCs w:val="28"/>
        </w:rPr>
        <w:t xml:space="preserve"> Думы </w:t>
      </w:r>
      <w:proofErr w:type="spellStart"/>
      <w:r w:rsidRPr="00465782">
        <w:rPr>
          <w:rFonts w:ascii="Times New Roman" w:hAnsi="Times New Roman" w:cs="Times New Roman"/>
          <w:i/>
          <w:sz w:val="28"/>
          <w:szCs w:val="28"/>
        </w:rPr>
        <w:t>г.о</w:t>
      </w:r>
      <w:proofErr w:type="gramStart"/>
      <w:r w:rsidRPr="00465782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Pr="00465782">
        <w:rPr>
          <w:rFonts w:ascii="Times New Roman" w:hAnsi="Times New Roman" w:cs="Times New Roman"/>
          <w:i/>
          <w:sz w:val="28"/>
          <w:szCs w:val="28"/>
        </w:rPr>
        <w:t>ольятти</w:t>
      </w:r>
      <w:proofErr w:type="spellEnd"/>
      <w:r w:rsidRPr="00465782">
        <w:rPr>
          <w:rFonts w:ascii="Times New Roman" w:hAnsi="Times New Roman" w:cs="Times New Roman"/>
          <w:i/>
          <w:sz w:val="28"/>
          <w:szCs w:val="28"/>
        </w:rPr>
        <w:t xml:space="preserve"> – депутат</w:t>
      </w:r>
      <w:r w:rsidR="005E2BAF" w:rsidRPr="00465782">
        <w:rPr>
          <w:rFonts w:ascii="Times New Roman" w:hAnsi="Times New Roman" w:cs="Times New Roman"/>
          <w:i/>
          <w:sz w:val="28"/>
          <w:szCs w:val="28"/>
        </w:rPr>
        <w:t>ы</w:t>
      </w:r>
      <w:r w:rsidRPr="004657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2BAF" w:rsidRPr="00465782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465782">
        <w:rPr>
          <w:rFonts w:ascii="Times New Roman" w:hAnsi="Times New Roman" w:cs="Times New Roman"/>
          <w:i/>
          <w:sz w:val="28"/>
          <w:szCs w:val="28"/>
        </w:rPr>
        <w:t>Подоляко</w:t>
      </w:r>
      <w:proofErr w:type="spellEnd"/>
      <w:r w:rsidRPr="00465782">
        <w:rPr>
          <w:rFonts w:ascii="Times New Roman" w:hAnsi="Times New Roman" w:cs="Times New Roman"/>
          <w:i/>
          <w:sz w:val="28"/>
          <w:szCs w:val="28"/>
        </w:rPr>
        <w:t xml:space="preserve"> В.И.</w:t>
      </w:r>
      <w:r w:rsidR="005E2BAF" w:rsidRPr="0046578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E2BAF" w:rsidRPr="00465782">
        <w:rPr>
          <w:rFonts w:ascii="Times New Roman" w:hAnsi="Times New Roman" w:cs="Times New Roman"/>
          <w:i/>
          <w:sz w:val="28"/>
          <w:szCs w:val="28"/>
        </w:rPr>
        <w:t>Микель</w:t>
      </w:r>
      <w:proofErr w:type="spellEnd"/>
      <w:r w:rsidR="005E2BAF" w:rsidRPr="00465782">
        <w:rPr>
          <w:rFonts w:ascii="Times New Roman" w:hAnsi="Times New Roman" w:cs="Times New Roman"/>
          <w:i/>
          <w:sz w:val="28"/>
          <w:szCs w:val="28"/>
        </w:rPr>
        <w:t xml:space="preserve"> Д.Б.</w:t>
      </w:r>
      <w:r w:rsidRPr="00465782">
        <w:rPr>
          <w:rFonts w:ascii="Times New Roman" w:hAnsi="Times New Roman" w:cs="Times New Roman"/>
          <w:i/>
          <w:sz w:val="28"/>
          <w:szCs w:val="28"/>
        </w:rPr>
        <w:t>);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  <w:u w:val="single"/>
        </w:rPr>
        <w:t>План организационно – подготовительных мероприятий</w:t>
      </w:r>
      <w:r w:rsidRPr="00465782">
        <w:rPr>
          <w:rFonts w:ascii="Times New Roman" w:hAnsi="Times New Roman" w:cs="Times New Roman"/>
          <w:sz w:val="28"/>
          <w:szCs w:val="28"/>
        </w:rPr>
        <w:t xml:space="preserve"> по подгото</w:t>
      </w:r>
      <w:r w:rsidR="005E2BAF" w:rsidRPr="00465782">
        <w:rPr>
          <w:rFonts w:ascii="Times New Roman" w:hAnsi="Times New Roman" w:cs="Times New Roman"/>
          <w:sz w:val="28"/>
          <w:szCs w:val="28"/>
        </w:rPr>
        <w:t>вке и проведению празднования 79</w:t>
      </w:r>
      <w:r w:rsidRPr="00465782">
        <w:rPr>
          <w:rFonts w:ascii="Times New Roman" w:hAnsi="Times New Roman" w:cs="Times New Roman"/>
          <w:sz w:val="28"/>
          <w:szCs w:val="28"/>
        </w:rPr>
        <w:t>-й годовщины Победы в Великой Отечественной войне 1941 – 1945 гг.» на территории г</w:t>
      </w:r>
      <w:r w:rsidR="005E2BAF" w:rsidRPr="00465782">
        <w:rPr>
          <w:rFonts w:ascii="Times New Roman" w:hAnsi="Times New Roman" w:cs="Times New Roman"/>
          <w:sz w:val="28"/>
          <w:szCs w:val="28"/>
        </w:rPr>
        <w:t>ородского округа Тольятти в 2024</w:t>
      </w:r>
      <w:r w:rsidRPr="00465782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  <w:u w:val="single"/>
        </w:rPr>
        <w:t>План социокультурных мероприятий</w:t>
      </w:r>
      <w:r w:rsidRPr="00465782">
        <w:rPr>
          <w:rFonts w:ascii="Times New Roman" w:hAnsi="Times New Roman" w:cs="Times New Roman"/>
          <w:sz w:val="28"/>
          <w:szCs w:val="28"/>
        </w:rPr>
        <w:t xml:space="preserve"> по подготовке и проведению празднования 78-й годовщины Победы в Великой Отечественной войне 1941 – 1945 гг.» на территории г</w:t>
      </w:r>
      <w:r w:rsidR="009A70C0" w:rsidRPr="00465782">
        <w:rPr>
          <w:rFonts w:ascii="Times New Roman" w:hAnsi="Times New Roman" w:cs="Times New Roman"/>
          <w:sz w:val="28"/>
          <w:szCs w:val="28"/>
        </w:rPr>
        <w:t>ородского округа Тольятти в 2024</w:t>
      </w:r>
      <w:r w:rsidRPr="0046578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65782">
        <w:rPr>
          <w:rFonts w:ascii="Times New Roman" w:hAnsi="Times New Roman" w:cs="Times New Roman"/>
          <w:i/>
          <w:sz w:val="28"/>
          <w:szCs w:val="28"/>
        </w:rPr>
        <w:t>(далее - План)</w:t>
      </w:r>
      <w:r w:rsidRPr="00465782">
        <w:rPr>
          <w:rFonts w:ascii="Times New Roman" w:hAnsi="Times New Roman" w:cs="Times New Roman"/>
          <w:sz w:val="28"/>
          <w:szCs w:val="28"/>
        </w:rPr>
        <w:t>, Планом утверждены:</w:t>
      </w:r>
    </w:p>
    <w:p w:rsidR="006713FB" w:rsidRPr="00465782" w:rsidRDefault="006713FB" w:rsidP="006713FB">
      <w:pPr>
        <w:widowControl/>
        <w:autoSpaceDE/>
        <w:adjustRightInd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5782">
        <w:rPr>
          <w:rFonts w:ascii="Times New Roman" w:hAnsi="Times New Roman" w:cs="Times New Roman"/>
          <w:i/>
          <w:sz w:val="24"/>
          <w:szCs w:val="24"/>
        </w:rPr>
        <w:t>таблица №1</w:t>
      </w:r>
    </w:p>
    <w:tbl>
      <w:tblPr>
        <w:tblStyle w:val="a3"/>
        <w:tblW w:w="9535" w:type="dxa"/>
        <w:tblLook w:val="04A0" w:firstRow="1" w:lastRow="0" w:firstColumn="1" w:lastColumn="0" w:noHBand="0" w:noVBand="1"/>
      </w:tblPr>
      <w:tblGrid>
        <w:gridCol w:w="718"/>
        <w:gridCol w:w="3996"/>
        <w:gridCol w:w="1196"/>
        <w:gridCol w:w="1196"/>
        <w:gridCol w:w="1216"/>
        <w:gridCol w:w="1213"/>
      </w:tblGrid>
      <w:tr w:rsidR="009A70C0" w:rsidRPr="00465782" w:rsidTr="009A70C0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lang w:eastAsia="en-US"/>
              </w:rPr>
              <w:t>№/№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Мероприятия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год</w:t>
            </w:r>
          </w:p>
        </w:tc>
      </w:tr>
      <w:tr w:rsidR="009A70C0" w:rsidRPr="00465782" w:rsidTr="009A70C0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организационно-подготовительные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41 </w:t>
            </w: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(-9)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53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41 </w:t>
            </w:r>
          </w:p>
        </w:tc>
      </w:tr>
      <w:tr w:rsidR="009A70C0" w:rsidRPr="00465782" w:rsidTr="009A70C0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социокультурные мероприятия, в том числе:</w:t>
            </w:r>
          </w:p>
          <w:p w:rsidR="009A70C0" w:rsidRPr="00465782" w:rsidRDefault="009A70C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общегородские;</w:t>
            </w:r>
          </w:p>
          <w:p w:rsidR="009A70C0" w:rsidRPr="00465782" w:rsidRDefault="009A70C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в Автозаводском районе;</w:t>
            </w:r>
          </w:p>
          <w:p w:rsidR="009A70C0" w:rsidRPr="00465782" w:rsidRDefault="009A70C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в Центральном районе;</w:t>
            </w:r>
          </w:p>
          <w:p w:rsidR="009A70C0" w:rsidRPr="00465782" w:rsidRDefault="009A70C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в Комсомольском районе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1678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59 </w:t>
            </w: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(-6)</w:t>
            </w:r>
          </w:p>
          <w:p w:rsidR="009A70C0" w:rsidRPr="00465782" w:rsidRDefault="009A70C0" w:rsidP="009A70C0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A70C0" w:rsidRPr="00465782" w:rsidRDefault="009A70C0" w:rsidP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10 (+7)</w:t>
            </w:r>
          </w:p>
          <w:p w:rsidR="009A70C0" w:rsidRPr="00465782" w:rsidRDefault="001678C0" w:rsidP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(-4)</w:t>
            </w:r>
          </w:p>
          <w:p w:rsidR="009A70C0" w:rsidRPr="00465782" w:rsidRDefault="009A70C0" w:rsidP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18 (-3)</w:t>
            </w:r>
          </w:p>
          <w:p w:rsidR="001678C0" w:rsidRPr="00465782" w:rsidRDefault="001678C0" w:rsidP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 (-6)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65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20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21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57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3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23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15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16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45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19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9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8 </w:t>
            </w:r>
          </w:p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9</w:t>
            </w: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A70C0" w:rsidRPr="00465782" w:rsidTr="009A70C0"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0" w:rsidRPr="00465782" w:rsidRDefault="001678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100 </w:t>
            </w: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(-15)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110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0" w:rsidRPr="00465782" w:rsidRDefault="009A70C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86 </w:t>
            </w:r>
          </w:p>
        </w:tc>
      </w:tr>
    </w:tbl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Ответственные  </w:t>
      </w:r>
      <w:r w:rsidR="001678C0" w:rsidRPr="00465782">
        <w:rPr>
          <w:rFonts w:ascii="Times New Roman" w:hAnsi="Times New Roman" w:cs="Times New Roman"/>
          <w:sz w:val="28"/>
          <w:szCs w:val="28"/>
        </w:rPr>
        <w:t xml:space="preserve">за реализацию мероприятий Планов </w:t>
      </w:r>
      <w:r w:rsidRPr="00465782">
        <w:rPr>
          <w:rFonts w:ascii="Times New Roman" w:hAnsi="Times New Roman" w:cs="Times New Roman"/>
          <w:sz w:val="28"/>
          <w:szCs w:val="28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>заместители главы города, главы районов, У</w:t>
      </w:r>
      <w:r w:rsidR="001678C0"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 М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ВД, ДГХ, ДОБ, ДСО, </w:t>
      </w:r>
      <w:proofErr w:type="spellStart"/>
      <w:r w:rsidRPr="00465782">
        <w:rPr>
          <w:rFonts w:ascii="Times New Roman" w:hAnsi="Times New Roman" w:cs="Times New Roman"/>
          <w:sz w:val="28"/>
          <w:szCs w:val="28"/>
          <w:lang w:eastAsia="en-US"/>
        </w:rPr>
        <w:t>УФКиС</w:t>
      </w:r>
      <w:proofErr w:type="spellEnd"/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65782">
        <w:rPr>
          <w:rFonts w:ascii="Times New Roman" w:hAnsi="Times New Roman" w:cs="Times New Roman"/>
          <w:sz w:val="28"/>
          <w:szCs w:val="28"/>
          <w:lang w:eastAsia="en-US"/>
        </w:rPr>
        <w:t>ДДХиТ</w:t>
      </w:r>
      <w:proofErr w:type="spellEnd"/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, ОУ, </w:t>
      </w:r>
      <w:proofErr w:type="spellStart"/>
      <w:r w:rsidRPr="00465782">
        <w:rPr>
          <w:rFonts w:ascii="Times New Roman" w:hAnsi="Times New Roman" w:cs="Times New Roman"/>
          <w:sz w:val="28"/>
          <w:szCs w:val="28"/>
          <w:lang w:eastAsia="en-US"/>
        </w:rPr>
        <w:t>ДИТиС</w:t>
      </w:r>
      <w:proofErr w:type="spellEnd"/>
      <w:r w:rsidRPr="00465782">
        <w:rPr>
          <w:rFonts w:ascii="Times New Roman" w:hAnsi="Times New Roman" w:cs="Times New Roman"/>
          <w:sz w:val="28"/>
          <w:szCs w:val="28"/>
          <w:lang w:eastAsia="en-US"/>
        </w:rPr>
        <w:t>, ДК, УВО, ДО, ОРПР, ДЭР и муниципальные учреждения.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Отмечаем, что в представленном пакете документов представлена информация о выполнении мероприятий, предусмотренных Планом</w:t>
      </w:r>
      <w:r w:rsidRPr="004657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социокультурных мероприятий </w:t>
      </w:r>
      <w:r w:rsidRPr="00465782">
        <w:rPr>
          <w:rFonts w:ascii="Times New Roman" w:hAnsi="Times New Roman" w:cs="Times New Roman"/>
          <w:i/>
          <w:sz w:val="28"/>
          <w:szCs w:val="28"/>
          <w:lang w:eastAsia="en-US"/>
        </w:rPr>
        <w:t>(</w:t>
      </w:r>
      <w:r w:rsidRPr="00465782">
        <w:rPr>
          <w:rFonts w:ascii="Times New Roman" w:hAnsi="Times New Roman" w:cs="Times New Roman"/>
          <w:i/>
          <w:sz w:val="28"/>
          <w:szCs w:val="28"/>
        </w:rPr>
        <w:t>представлена в табличном виде с отметкой о месте и дате проведения, финансирование, указан охват участников и ответственные)</w:t>
      </w:r>
      <w:r w:rsidRPr="00465782">
        <w:rPr>
          <w:rFonts w:ascii="Times New Roman" w:hAnsi="Times New Roman" w:cs="Times New Roman"/>
          <w:sz w:val="28"/>
          <w:szCs w:val="28"/>
        </w:rPr>
        <w:t>. Форма предоставления информации соответствует решению Думы городского округа Тольятти от 21.07.2017 г. №1511 «Об информации администрации городского округа Тольятти о выполнении мероприятий по организации празднования 72-й годовщины со Дня Победы в Великой Отечественной войне в городском округе Тольятти».</w:t>
      </w:r>
    </w:p>
    <w:p w:rsidR="00C70781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lastRenderedPageBreak/>
        <w:t xml:space="preserve">Анализ представленной информации позволяет сделать вывод о том, что, культурно-массовые мероприятия, </w:t>
      </w:r>
      <w:r w:rsidR="00C70781" w:rsidRPr="00465782">
        <w:rPr>
          <w:rFonts w:ascii="Times New Roman" w:hAnsi="Times New Roman" w:cs="Times New Roman"/>
          <w:sz w:val="28"/>
          <w:szCs w:val="28"/>
        </w:rPr>
        <w:t>проведены</w:t>
      </w:r>
      <w:r w:rsidRPr="00465782">
        <w:rPr>
          <w:rFonts w:ascii="Times New Roman" w:hAnsi="Times New Roman" w:cs="Times New Roman"/>
          <w:sz w:val="28"/>
          <w:szCs w:val="28"/>
        </w:rPr>
        <w:t xml:space="preserve"> в</w:t>
      </w:r>
      <w:r w:rsidR="00C70781" w:rsidRPr="00465782">
        <w:rPr>
          <w:rFonts w:ascii="Times New Roman" w:hAnsi="Times New Roman" w:cs="Times New Roman"/>
          <w:sz w:val="28"/>
          <w:szCs w:val="28"/>
        </w:rPr>
        <w:t>о всех районах города</w:t>
      </w:r>
    </w:p>
    <w:p w:rsidR="006713FB" w:rsidRPr="00465782" w:rsidRDefault="006713FB" w:rsidP="00C70781">
      <w:pPr>
        <w:widowControl/>
        <w:autoSpaceDE/>
        <w:adjustRightInd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782">
        <w:rPr>
          <w:rFonts w:ascii="Times New Roman" w:hAnsi="Times New Roman" w:cs="Times New Roman"/>
          <w:i/>
          <w:sz w:val="28"/>
          <w:szCs w:val="28"/>
        </w:rPr>
        <w:t>(фактический анализ представлен в таблице №2).</w:t>
      </w:r>
    </w:p>
    <w:p w:rsidR="006713FB" w:rsidRPr="00465782" w:rsidRDefault="006713FB" w:rsidP="006713FB">
      <w:pPr>
        <w:widowControl/>
        <w:autoSpaceDE/>
        <w:adjustRightInd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5782">
        <w:rPr>
          <w:rFonts w:ascii="Times New Roman" w:hAnsi="Times New Roman" w:cs="Times New Roman"/>
          <w:i/>
          <w:sz w:val="24"/>
          <w:szCs w:val="24"/>
        </w:rPr>
        <w:t>таблица №2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691"/>
        <w:gridCol w:w="1914"/>
        <w:gridCol w:w="2199"/>
      </w:tblGrid>
      <w:tr w:rsidR="006713FB" w:rsidRPr="00465782" w:rsidTr="004A2B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№/№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мероприятий </w:t>
            </w:r>
            <w:r w:rsidRPr="00465782">
              <w:rPr>
                <w:rFonts w:ascii="Times New Roman" w:hAnsi="Times New Roman" w:cs="Times New Roman"/>
                <w:i/>
                <w:lang w:eastAsia="en-US"/>
              </w:rPr>
              <w:t>(факт)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A3462F" w:rsidP="00A3462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Ответственные</w:t>
            </w:r>
            <w:proofErr w:type="gramEnd"/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проведение </w:t>
            </w:r>
            <w:r w:rsidR="006713FB" w:rsidRPr="00465782">
              <w:rPr>
                <w:rFonts w:ascii="Times New Roman" w:hAnsi="Times New Roman" w:cs="Times New Roman"/>
                <w:i/>
                <w:lang w:eastAsia="en-US"/>
              </w:rPr>
              <w:t>(факт)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Охват участников, </w:t>
            </w: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</w:t>
            </w: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F" w:rsidRPr="00465782" w:rsidRDefault="00A3462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6713FB" w:rsidP="00A3462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Финансирование</w:t>
            </w:r>
          </w:p>
        </w:tc>
      </w:tr>
      <w:tr w:rsidR="004A2B22" w:rsidRPr="00465782" w:rsidTr="004A2B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9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общегородские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план -10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ДО – 7;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ДИТиС</w:t>
            </w:r>
            <w:proofErr w:type="spellEnd"/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-2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81%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295 560 - факт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363 927 - план 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Реализация мероприятий Плана осуществлялась</w:t>
            </w:r>
          </w:p>
          <w:p w:rsidR="004A2B22" w:rsidRPr="00465782" w:rsidRDefault="004A2B22" w:rsidP="004A2B22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 xml:space="preserve">в рамках муниципальных заданий </w:t>
            </w: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+</w:t>
            </w: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в рамках плана работы образовательных учреждений</w:t>
            </w: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+</w:t>
            </w: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A2B22" w:rsidRPr="00465782" w:rsidRDefault="004A2B22" w:rsidP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в рамках реализации муниципальных программ</w:t>
            </w:r>
          </w:p>
        </w:tc>
      </w:tr>
      <w:tr w:rsidR="004A2B22" w:rsidRPr="00465782" w:rsidTr="004A2B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13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Автозаводской район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план - 15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ДЭР – 1;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ДК – 4;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 – 3;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УВО - 1;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заместитель главы - 2;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ДОБ – 2</w:t>
            </w:r>
            <w:proofErr w:type="gramStart"/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4A2B22" w:rsidRPr="00465782" w:rsidRDefault="004A2B22" w:rsidP="00E01C71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107%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15 632 – факт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14 640  - план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B22" w:rsidRPr="00465782" w:rsidRDefault="004A2B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2B22" w:rsidRPr="00465782" w:rsidTr="004A2B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15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район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план - 17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УФКиС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1</w:t>
            </w:r>
            <w:proofErr w:type="gramStart"/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ДК – 3;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ОУ – 2;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 – 5;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-ДОБ - 2;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заместитель главы – глава администрации района - 2.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116%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16 425 – факт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14 115  - план 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B22" w:rsidRPr="00465782" w:rsidRDefault="004A2B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2B22" w:rsidRPr="00465782" w:rsidTr="004A2B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11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Комсомольский район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план - 14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ДК – 6;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 –2;</w:t>
            </w:r>
          </w:p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заместитель главы – 2; -  ДОБ – 1.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175%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8 752 – факт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5 010 - план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B22" w:rsidRPr="00465782" w:rsidRDefault="004A2B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2B22" w:rsidRPr="00465782" w:rsidTr="004A2B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 w:rsidP="009B18F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2B22" w:rsidRPr="00465782" w:rsidRDefault="004A2B22" w:rsidP="009B18F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 – факт</w:t>
            </w:r>
          </w:p>
          <w:p w:rsidR="004A2B22" w:rsidRPr="00465782" w:rsidRDefault="004A2B22" w:rsidP="009B18F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56 - план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структурные подразделения администрации;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 xml:space="preserve"> общественные организации, муниципальные учреждения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5782">
              <w:rPr>
                <w:rFonts w:ascii="Times New Roman" w:hAnsi="Times New Roman" w:cs="Times New Roman"/>
                <w:lang w:eastAsia="en-US"/>
              </w:rPr>
              <w:t>и др.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85%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336 369 – факт</w:t>
            </w:r>
          </w:p>
          <w:p w:rsidR="004A2B22" w:rsidRPr="00465782" w:rsidRDefault="004A2B22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397 692 - план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22" w:rsidRPr="00465782" w:rsidRDefault="004A2B22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713FB" w:rsidRPr="00465782" w:rsidRDefault="006713FB" w:rsidP="006713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782">
        <w:rPr>
          <w:rFonts w:ascii="Times New Roman" w:hAnsi="Times New Roman" w:cs="Times New Roman"/>
          <w:sz w:val="28"/>
          <w:szCs w:val="28"/>
        </w:rPr>
        <w:t>О</w:t>
      </w:r>
      <w:r w:rsidR="00A3462F" w:rsidRPr="00465782">
        <w:rPr>
          <w:rFonts w:ascii="Times New Roman" w:hAnsi="Times New Roman" w:cs="Times New Roman"/>
          <w:sz w:val="28"/>
          <w:szCs w:val="28"/>
        </w:rPr>
        <w:t>тмечаем снижение количественных</w:t>
      </w:r>
      <w:r w:rsidRPr="00465782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3462F" w:rsidRPr="00465782">
        <w:rPr>
          <w:rFonts w:ascii="Times New Roman" w:hAnsi="Times New Roman" w:cs="Times New Roman"/>
          <w:sz w:val="28"/>
          <w:szCs w:val="28"/>
        </w:rPr>
        <w:t>ей</w:t>
      </w:r>
      <w:r w:rsidRPr="00465782">
        <w:rPr>
          <w:rFonts w:ascii="Times New Roman" w:hAnsi="Times New Roman" w:cs="Times New Roman"/>
          <w:sz w:val="28"/>
          <w:szCs w:val="28"/>
        </w:rPr>
        <w:t xml:space="preserve"> «мероприятия» к плановому значению</w:t>
      </w:r>
      <w:r w:rsidRPr="00465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62F" w:rsidRPr="00465782">
        <w:rPr>
          <w:rFonts w:ascii="Times New Roman" w:hAnsi="Times New Roman" w:cs="Times New Roman"/>
          <w:i/>
          <w:sz w:val="28"/>
          <w:szCs w:val="28"/>
        </w:rPr>
        <w:t xml:space="preserve">(факт – 48 ед.,  план – 56 ед.) </w:t>
      </w:r>
      <w:r w:rsidR="00A3462F" w:rsidRPr="00465782">
        <w:rPr>
          <w:rFonts w:ascii="Times New Roman" w:hAnsi="Times New Roman" w:cs="Times New Roman"/>
          <w:sz w:val="28"/>
          <w:szCs w:val="28"/>
        </w:rPr>
        <w:t>и</w:t>
      </w:r>
      <w:r w:rsidR="00A3462F" w:rsidRPr="004657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5782">
        <w:rPr>
          <w:rFonts w:ascii="Times New Roman" w:hAnsi="Times New Roman" w:cs="Times New Roman"/>
          <w:sz w:val="28"/>
          <w:szCs w:val="28"/>
        </w:rPr>
        <w:t>показ</w:t>
      </w:r>
      <w:r w:rsidR="00A3462F" w:rsidRPr="00465782">
        <w:rPr>
          <w:rFonts w:ascii="Times New Roman" w:hAnsi="Times New Roman" w:cs="Times New Roman"/>
          <w:sz w:val="28"/>
          <w:szCs w:val="28"/>
        </w:rPr>
        <w:t>ателя</w:t>
      </w:r>
      <w:r w:rsidRPr="00465782">
        <w:rPr>
          <w:rFonts w:ascii="Times New Roman" w:hAnsi="Times New Roman" w:cs="Times New Roman"/>
          <w:sz w:val="28"/>
          <w:szCs w:val="28"/>
        </w:rPr>
        <w:t xml:space="preserve"> «охват уч</w:t>
      </w:r>
      <w:r w:rsidR="00A3462F" w:rsidRPr="00465782">
        <w:rPr>
          <w:rFonts w:ascii="Times New Roman" w:hAnsi="Times New Roman" w:cs="Times New Roman"/>
          <w:sz w:val="28"/>
          <w:szCs w:val="28"/>
        </w:rPr>
        <w:t xml:space="preserve">астников» </w:t>
      </w:r>
      <w:r w:rsidRPr="00465782">
        <w:rPr>
          <w:rFonts w:ascii="Times New Roman" w:hAnsi="Times New Roman" w:cs="Times New Roman"/>
          <w:sz w:val="28"/>
          <w:szCs w:val="28"/>
        </w:rPr>
        <w:t xml:space="preserve"> </w:t>
      </w:r>
      <w:r w:rsidR="00A3462F" w:rsidRPr="00465782">
        <w:rPr>
          <w:rFonts w:ascii="Times New Roman" w:hAnsi="Times New Roman" w:cs="Times New Roman"/>
          <w:i/>
          <w:sz w:val="28"/>
          <w:szCs w:val="28"/>
        </w:rPr>
        <w:t>(факт – 336 369</w:t>
      </w:r>
      <w:r w:rsidR="00465782" w:rsidRPr="00465782">
        <w:rPr>
          <w:rFonts w:ascii="Times New Roman" w:hAnsi="Times New Roman" w:cs="Times New Roman"/>
          <w:i/>
          <w:sz w:val="28"/>
          <w:szCs w:val="28"/>
        </w:rPr>
        <w:t xml:space="preserve"> чел., план – 397 692</w:t>
      </w:r>
      <w:r w:rsidRPr="00465782">
        <w:rPr>
          <w:rFonts w:ascii="Times New Roman" w:hAnsi="Times New Roman" w:cs="Times New Roman"/>
          <w:i/>
          <w:sz w:val="28"/>
          <w:szCs w:val="28"/>
        </w:rPr>
        <w:t xml:space="preserve"> чел.</w:t>
      </w:r>
      <w:r w:rsidR="00465782" w:rsidRPr="00465782">
        <w:rPr>
          <w:rFonts w:ascii="Times New Roman" w:hAnsi="Times New Roman" w:cs="Times New Roman"/>
          <w:i/>
          <w:sz w:val="28"/>
          <w:szCs w:val="28"/>
        </w:rPr>
        <w:t xml:space="preserve"> (-63 323 чел.)</w:t>
      </w:r>
      <w:r w:rsidRPr="00465782">
        <w:rPr>
          <w:rFonts w:ascii="Times New Roman" w:hAnsi="Times New Roman" w:cs="Times New Roman"/>
          <w:i/>
          <w:sz w:val="28"/>
          <w:szCs w:val="28"/>
        </w:rPr>
        <w:t>)</w:t>
      </w:r>
      <w:r w:rsidR="00465782" w:rsidRPr="00465782">
        <w:rPr>
          <w:rFonts w:ascii="Times New Roman" w:hAnsi="Times New Roman" w:cs="Times New Roman"/>
          <w:sz w:val="28"/>
          <w:szCs w:val="28"/>
        </w:rPr>
        <w:t xml:space="preserve">, </w:t>
      </w:r>
      <w:r w:rsidR="00582F20">
        <w:rPr>
          <w:rFonts w:ascii="Times New Roman" w:hAnsi="Times New Roman" w:cs="Times New Roman"/>
          <w:sz w:val="28"/>
          <w:szCs w:val="28"/>
        </w:rPr>
        <w:t>что</w:t>
      </w:r>
      <w:r w:rsidR="00465782" w:rsidRPr="00465782">
        <w:rPr>
          <w:rFonts w:ascii="Times New Roman" w:hAnsi="Times New Roman" w:cs="Times New Roman"/>
          <w:sz w:val="28"/>
          <w:szCs w:val="28"/>
        </w:rPr>
        <w:t xml:space="preserve"> в большей мере снижение сложилось из-за отмены традиционных праздничных фейерверков.</w:t>
      </w:r>
      <w:proofErr w:type="gramEnd"/>
    </w:p>
    <w:p w:rsidR="006713FB" w:rsidRPr="00465782" w:rsidRDefault="00CE66FC" w:rsidP="00E73B2A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5782">
        <w:rPr>
          <w:rFonts w:ascii="Times New Roman" w:hAnsi="Times New Roman" w:cs="Times New Roman"/>
          <w:sz w:val="28"/>
          <w:szCs w:val="28"/>
        </w:rPr>
        <w:t>Согласно информации администрации, в</w:t>
      </w:r>
      <w:r w:rsidR="00E73B2A" w:rsidRPr="00465782">
        <w:rPr>
          <w:rFonts w:ascii="Times New Roman" w:hAnsi="Times New Roman" w:cs="Times New Roman"/>
          <w:sz w:val="28"/>
          <w:szCs w:val="28"/>
        </w:rPr>
        <w:t xml:space="preserve"> 2024 году осуществлялась единовременная денежная выплата в отношении 1 307 ветеранов </w:t>
      </w:r>
      <w:r w:rsidR="006713FB" w:rsidRPr="00465782">
        <w:rPr>
          <w:rFonts w:ascii="Times New Roman" w:hAnsi="Times New Roman" w:cs="Times New Roman"/>
          <w:sz w:val="28"/>
          <w:szCs w:val="28"/>
        </w:rPr>
        <w:t xml:space="preserve"> </w:t>
      </w:r>
      <w:r w:rsidR="00C70781" w:rsidRPr="00465782">
        <w:rPr>
          <w:rFonts w:ascii="Times New Roman" w:hAnsi="Times New Roman" w:cs="Times New Roman"/>
          <w:sz w:val="28"/>
          <w:szCs w:val="28"/>
        </w:rPr>
        <w:t>ВОВ 1941 – 1945 годов</w:t>
      </w:r>
      <w:r w:rsidR="00E73B2A" w:rsidRPr="00465782">
        <w:rPr>
          <w:rFonts w:ascii="Times New Roman" w:hAnsi="Times New Roman" w:cs="Times New Roman"/>
          <w:sz w:val="28"/>
          <w:szCs w:val="28"/>
        </w:rPr>
        <w:t>, на общую сумму 631 800</w:t>
      </w:r>
      <w:r w:rsidR="006713FB" w:rsidRPr="00465782">
        <w:rPr>
          <w:rFonts w:ascii="Times New Roman" w:hAnsi="Times New Roman" w:cs="Times New Roman"/>
          <w:sz w:val="28"/>
          <w:szCs w:val="28"/>
        </w:rPr>
        <w:t xml:space="preserve"> </w:t>
      </w:r>
      <w:r w:rsidR="00E73B2A" w:rsidRPr="00465782">
        <w:rPr>
          <w:rFonts w:ascii="Times New Roman" w:hAnsi="Times New Roman" w:cs="Times New Roman"/>
          <w:i/>
          <w:sz w:val="28"/>
          <w:szCs w:val="28"/>
        </w:rPr>
        <w:t xml:space="preserve">(справочно: в 2023 году </w:t>
      </w:r>
      <w:r w:rsidR="00E73B2A" w:rsidRPr="00465782">
        <w:rPr>
          <w:rFonts w:ascii="Times New Roman" w:hAnsi="Times New Roman" w:cs="Times New Roman"/>
          <w:i/>
          <w:sz w:val="28"/>
          <w:szCs w:val="28"/>
          <w:lang w:eastAsia="en-US"/>
        </w:rPr>
        <w:t>выплату получили 1 696 чел. на общую сумму 804 600 руб. – расшифровка представлена ниже в таблице)</w:t>
      </w:r>
    </w:p>
    <w:p w:rsidR="006713FB" w:rsidRPr="00465782" w:rsidRDefault="006713FB" w:rsidP="006713FB">
      <w:pPr>
        <w:widowControl/>
        <w:autoSpaceDE/>
        <w:adjustRightInd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5782">
        <w:rPr>
          <w:rFonts w:ascii="Times New Roman" w:hAnsi="Times New Roman" w:cs="Times New Roman"/>
          <w:i/>
          <w:sz w:val="24"/>
          <w:szCs w:val="24"/>
        </w:rPr>
        <w:t>таблица №3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CE66FC" w:rsidP="00CE66FC">
            <w:pPr>
              <w:widowControl/>
              <w:tabs>
                <w:tab w:val="center" w:pos="2710"/>
                <w:tab w:val="right" w:pos="5421"/>
              </w:tabs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="006713FB"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Меры социальной </w:t>
            </w: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поддержки ветеранов ВОВ</w:t>
            </w:r>
            <w:r w:rsidR="00E73B2A"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 2023 году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получателей, </w:t>
            </w:r>
          </w:p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размер фактических расходов</w:t>
            </w: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713FB" w:rsidRPr="00465782" w:rsidTr="006713FB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предоставлялись</w:t>
            </w:r>
          </w:p>
        </w:tc>
      </w:tr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участникам 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2 000 руб. * 64 чел. = 128 000 руб.</w:t>
            </w:r>
          </w:p>
        </w:tc>
      </w:tr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бывшим несовершеннолетним узникам фашизма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2 000 руб.* 110 чел. = 220 000 руб.</w:t>
            </w:r>
          </w:p>
        </w:tc>
      </w:tr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труженикам тыла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 руб. * 902 чел. = 270 600 руб.</w:t>
            </w:r>
          </w:p>
        </w:tc>
      </w:tr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гражданам, родившимся до 31 декабря 1931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 руб. * 598 чел. = 179 400 руб.</w:t>
            </w:r>
          </w:p>
        </w:tc>
      </w:tr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жителям блокадного Ленинграда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 руб. * 22 чел. = 6 600 руб.</w:t>
            </w:r>
          </w:p>
        </w:tc>
      </w:tr>
      <w:tr w:rsidR="006713FB" w:rsidRPr="00465782" w:rsidTr="006713F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  <w:r w:rsidR="00465782"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 2023 году</w:t>
            </w: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выплату получили 1 696 чел. </w:t>
            </w:r>
          </w:p>
          <w:p w:rsidR="006713FB" w:rsidRPr="00465782" w:rsidRDefault="006713F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 общую сумму 804 600 руб.</w:t>
            </w:r>
          </w:p>
        </w:tc>
      </w:tr>
    </w:tbl>
    <w:p w:rsidR="006713FB" w:rsidRPr="00465782" w:rsidRDefault="00582F20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Считаем целесообразным предложить администрации п</w:t>
      </w:r>
      <w:r w:rsidR="00E73B2A" w:rsidRPr="00465782">
        <w:rPr>
          <w:rFonts w:ascii="Times New Roman" w:hAnsi="Times New Roman" w:cs="Times New Roman"/>
          <w:sz w:val="28"/>
          <w:szCs w:val="28"/>
        </w:rPr>
        <w:t>редставить в постоянную комиссию по социальной политике информацию (расшифровку) по категориям ветеранов (выплата, количество получателей, размер фактических расходов).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Масштабные мероприятия, где приняли наибольшее количество участников:</w:t>
      </w:r>
    </w:p>
    <w:p w:rsidR="00C70781" w:rsidRPr="00465782" w:rsidRDefault="00C70781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- Уроки мужества и патриотизма – 75 000 чел.;</w:t>
      </w:r>
    </w:p>
    <w:p w:rsidR="00C70781" w:rsidRPr="00465782" w:rsidRDefault="00C70781" w:rsidP="00C70781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- </w:t>
      </w:r>
      <w:r w:rsidRPr="00465782">
        <w:rPr>
          <w:rFonts w:ascii="Times New Roman" w:eastAsia="Calibri" w:hAnsi="Times New Roman" w:cs="Times New Roman"/>
          <w:sz w:val="28"/>
          <w:szCs w:val="28"/>
        </w:rPr>
        <w:t xml:space="preserve">Акция памяти «Никто не забыт, ничто не забыто» </w:t>
      </w:r>
      <w:r w:rsidRPr="00465782">
        <w:rPr>
          <w:rFonts w:ascii="Times New Roman" w:hAnsi="Times New Roman" w:cs="Times New Roman"/>
          <w:sz w:val="28"/>
          <w:szCs w:val="28"/>
        </w:rPr>
        <w:t>75 000 чел.;</w:t>
      </w:r>
    </w:p>
    <w:p w:rsidR="00C70781" w:rsidRPr="00465782" w:rsidRDefault="00C70781" w:rsidP="00C70781">
      <w:pPr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>Праздничная программа  «Песнь о Герое» - 3 000 чел.;</w:t>
      </w:r>
    </w:p>
    <w:p w:rsidR="00C70781" w:rsidRPr="00465782" w:rsidRDefault="00C70781" w:rsidP="00C70781">
      <w:pPr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</w:rPr>
        <w:t xml:space="preserve">Праздничная программа «День Победы» 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>- 4 500 чел.;</w:t>
      </w:r>
    </w:p>
    <w:p w:rsidR="00C70781" w:rsidRPr="00465782" w:rsidRDefault="00C70781" w:rsidP="00C70781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</w:rPr>
        <w:t xml:space="preserve">Торжественное мероприятие «Вечный огонь нашей памяти», церемония возложения гирлянд, цветов 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>- 3 000 чел.;</w:t>
      </w:r>
    </w:p>
    <w:p w:rsidR="00C70781" w:rsidRPr="00465782" w:rsidRDefault="00C70781" w:rsidP="00C70781">
      <w:pPr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465782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465782">
        <w:rPr>
          <w:rFonts w:ascii="Times New Roman" w:hAnsi="Times New Roman" w:cs="Times New Roman"/>
          <w:sz w:val="28"/>
          <w:szCs w:val="28"/>
        </w:rPr>
        <w:t xml:space="preserve">Праздничный концерт «Моя весна! Моя Победа!» </w:t>
      </w:r>
      <w:r w:rsidRPr="00465782">
        <w:rPr>
          <w:rFonts w:ascii="Times New Roman" w:hAnsi="Times New Roman" w:cs="Times New Roman"/>
          <w:sz w:val="28"/>
          <w:szCs w:val="28"/>
          <w:lang w:eastAsia="en-US"/>
        </w:rPr>
        <w:t>- 4 000 чел. и др.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Отмечаем активное участие жителей городского округа Тольятти в праздничных мероприятиях, проводимых на территории города (во всех районах</w:t>
      </w:r>
      <w:r w:rsidR="00C70781" w:rsidRPr="00465782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465782">
        <w:rPr>
          <w:rFonts w:ascii="Times New Roman" w:hAnsi="Times New Roman" w:cs="Times New Roman"/>
          <w:sz w:val="28"/>
          <w:szCs w:val="28"/>
        </w:rPr>
        <w:t>).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i/>
          <w:sz w:val="28"/>
          <w:szCs w:val="28"/>
          <w:u w:val="single"/>
        </w:rPr>
        <w:t>Справочно:</w:t>
      </w:r>
      <w:r w:rsidRPr="00465782">
        <w:rPr>
          <w:rFonts w:ascii="Times New Roman" w:hAnsi="Times New Roman" w:cs="Times New Roman"/>
          <w:sz w:val="28"/>
          <w:szCs w:val="28"/>
        </w:rPr>
        <w:t xml:space="preserve"> иск</w:t>
      </w:r>
      <w:r w:rsidR="00C70781" w:rsidRPr="00465782">
        <w:rPr>
          <w:rFonts w:ascii="Times New Roman" w:hAnsi="Times New Roman" w:cs="Times New Roman"/>
          <w:sz w:val="28"/>
          <w:szCs w:val="28"/>
        </w:rPr>
        <w:t>лючены от реализации следующие</w:t>
      </w:r>
      <w:r w:rsidRPr="00465782">
        <w:rPr>
          <w:rFonts w:ascii="Times New Roman" w:hAnsi="Times New Roman" w:cs="Times New Roman"/>
          <w:sz w:val="28"/>
          <w:szCs w:val="28"/>
        </w:rPr>
        <w:t xml:space="preserve"> мероприятия: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29"/>
        <w:gridCol w:w="2835"/>
      </w:tblGrid>
      <w:tr w:rsidR="00367244" w:rsidRPr="00465782" w:rsidTr="00367244">
        <w:tc>
          <w:tcPr>
            <w:tcW w:w="6629" w:type="dxa"/>
          </w:tcPr>
          <w:p w:rsidR="00367244" w:rsidRPr="00465782" w:rsidRDefault="00367244" w:rsidP="00C70781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367244" w:rsidRPr="00465782" w:rsidRDefault="00367244" w:rsidP="00C70781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отмены</w:t>
            </w:r>
          </w:p>
        </w:tc>
      </w:tr>
      <w:tr w:rsidR="00367244" w:rsidRPr="00465782" w:rsidTr="00367244">
        <w:tc>
          <w:tcPr>
            <w:tcW w:w="9464" w:type="dxa"/>
            <w:gridSpan w:val="2"/>
          </w:tcPr>
          <w:p w:rsidR="00367244" w:rsidRPr="00465782" w:rsidRDefault="00367244" w:rsidP="00367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№2 (организационно - подготовительные мероприятия)</w:t>
            </w:r>
          </w:p>
        </w:tc>
      </w:tr>
      <w:tr w:rsidR="00B12D69" w:rsidRPr="00465782" w:rsidTr="00367244">
        <w:tc>
          <w:tcPr>
            <w:tcW w:w="6629" w:type="dxa"/>
          </w:tcPr>
          <w:p w:rsidR="00B12D69" w:rsidRPr="00465782" w:rsidRDefault="00B12D69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п.18. «Заключить договор с ООО ЧОО на выставление оцепления в местах проведений фейерверках»</w:t>
            </w:r>
          </w:p>
        </w:tc>
        <w:tc>
          <w:tcPr>
            <w:tcW w:w="2835" w:type="dxa"/>
            <w:vMerge w:val="restart"/>
          </w:tcPr>
          <w:p w:rsidR="00C74C77" w:rsidRPr="00465782" w:rsidRDefault="00C74C77" w:rsidP="00C74C77">
            <w:pPr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C77" w:rsidRPr="00465782" w:rsidRDefault="00C74C77" w:rsidP="00C74C77">
            <w:pPr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C77" w:rsidRPr="00465782" w:rsidRDefault="00C74C77" w:rsidP="00C74C77">
            <w:pPr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C77" w:rsidRPr="00465782" w:rsidRDefault="00C74C77" w:rsidP="00C74C77">
            <w:pPr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C77" w:rsidRPr="00465782" w:rsidRDefault="00C74C77" w:rsidP="00C74C77">
            <w:pPr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рекомендациями</w:t>
            </w: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праздничный фейерверк  отменен, соответственно сопутствующие мероприятия тоже.</w:t>
            </w:r>
          </w:p>
          <w:p w:rsidR="00B12D69" w:rsidRPr="00465782" w:rsidRDefault="00B12D69" w:rsidP="000B336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D69" w:rsidRPr="00465782" w:rsidTr="00367244">
        <w:tc>
          <w:tcPr>
            <w:tcW w:w="6629" w:type="dxa"/>
          </w:tcPr>
          <w:p w:rsidR="00B12D69" w:rsidRPr="00465782" w:rsidRDefault="00B12D69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п.19. «Организация взаимодействия с</w:t>
            </w:r>
            <w:proofErr w:type="gram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МВД и 31 ПСО ФПС ГПС ГУ МЧС России по Самарской области по обеспечению общественной и пожарной  безопасности  при проведении праздничных фейерверков»</w:t>
            </w:r>
          </w:p>
        </w:tc>
        <w:tc>
          <w:tcPr>
            <w:tcW w:w="2835" w:type="dxa"/>
            <w:vMerge/>
          </w:tcPr>
          <w:p w:rsidR="00B12D69" w:rsidRPr="00465782" w:rsidRDefault="00B12D69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D69" w:rsidRPr="00465782" w:rsidTr="00367244">
        <w:tc>
          <w:tcPr>
            <w:tcW w:w="6629" w:type="dxa"/>
          </w:tcPr>
          <w:p w:rsidR="00B12D69" w:rsidRPr="00465782" w:rsidRDefault="00B12D69" w:rsidP="00B35CD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п.25. «Получение в МКУ «ЦПП», в У МВД  России по 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переносных барьеров, обеспечение их доставки, монтажа и демонтажа, для ограждения территории проведения территории»</w:t>
            </w:r>
          </w:p>
        </w:tc>
        <w:tc>
          <w:tcPr>
            <w:tcW w:w="2835" w:type="dxa"/>
            <w:vMerge/>
          </w:tcPr>
          <w:p w:rsidR="00B12D69" w:rsidRPr="00465782" w:rsidRDefault="00B12D69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D69" w:rsidRPr="00465782" w:rsidTr="00367244">
        <w:tc>
          <w:tcPr>
            <w:tcW w:w="6629" w:type="dxa"/>
          </w:tcPr>
          <w:p w:rsidR="00B12D69" w:rsidRPr="00465782" w:rsidRDefault="00B12D69" w:rsidP="00323ACF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п.35. «Разработать и согласовать с ГИБДД У МВД России по 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проекты по организации дорожного движения в период перекрытия движения автотранспорта при проведении праздничных фейерверков»</w:t>
            </w:r>
          </w:p>
        </w:tc>
        <w:tc>
          <w:tcPr>
            <w:tcW w:w="2835" w:type="dxa"/>
            <w:vMerge/>
          </w:tcPr>
          <w:p w:rsidR="00B12D69" w:rsidRPr="00465782" w:rsidRDefault="00B12D69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BF" w:rsidRPr="00465782" w:rsidTr="00367244">
        <w:tc>
          <w:tcPr>
            <w:tcW w:w="6629" w:type="dxa"/>
          </w:tcPr>
          <w:p w:rsidR="008F51BF" w:rsidRPr="00465782" w:rsidRDefault="008F51BF" w:rsidP="00323ACF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п. 22 «Проезд 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мотоколонны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ТЛТмотоград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Merge w:val="restart"/>
          </w:tcPr>
          <w:p w:rsidR="008F51BF" w:rsidRPr="00465782" w:rsidRDefault="008F51BF" w:rsidP="00C74C77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отменено по решению организатора АНО ТКГМ «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ТЛТмотоград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C74C77"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4C77"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В связи с погодными условиями.</w:t>
            </w:r>
          </w:p>
        </w:tc>
      </w:tr>
      <w:tr w:rsidR="008F51BF" w:rsidRPr="00465782" w:rsidTr="00367244">
        <w:tc>
          <w:tcPr>
            <w:tcW w:w="6629" w:type="dxa"/>
          </w:tcPr>
          <w:p w:rsidR="008F51BF" w:rsidRPr="00465782" w:rsidRDefault="008F51BF" w:rsidP="00323ACF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п.36. Проезд 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мотоколонны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ТЛТмотоград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Merge/>
          </w:tcPr>
          <w:p w:rsidR="008F51BF" w:rsidRPr="00465782" w:rsidRDefault="008F51BF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44" w:rsidRPr="00465782" w:rsidTr="00323ACF">
        <w:tc>
          <w:tcPr>
            <w:tcW w:w="9464" w:type="dxa"/>
            <w:gridSpan w:val="2"/>
          </w:tcPr>
          <w:p w:rsidR="00367244" w:rsidRPr="00465782" w:rsidRDefault="00367244" w:rsidP="00367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№3 (социокультурные мероприятия)</w:t>
            </w:r>
          </w:p>
        </w:tc>
      </w:tr>
      <w:tr w:rsidR="00C74C77" w:rsidRPr="00465782" w:rsidTr="00367244">
        <w:tc>
          <w:tcPr>
            <w:tcW w:w="6629" w:type="dxa"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п.27. «Праздничный фейерверк» (Центральный район)</w:t>
            </w:r>
          </w:p>
        </w:tc>
        <w:tc>
          <w:tcPr>
            <w:tcW w:w="2835" w:type="dxa"/>
            <w:vMerge w:val="restart"/>
          </w:tcPr>
          <w:p w:rsidR="00C74C77" w:rsidRPr="00465782" w:rsidRDefault="00C74C77" w:rsidP="00C74C77">
            <w:pPr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рекомендациями</w:t>
            </w: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праздничный фейерверк  отменен.</w:t>
            </w:r>
          </w:p>
        </w:tc>
      </w:tr>
      <w:tr w:rsidR="00C74C77" w:rsidRPr="00465782" w:rsidTr="00367244">
        <w:tc>
          <w:tcPr>
            <w:tcW w:w="6629" w:type="dxa"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п.43. «Праздничный фейерверк» (Автозаводской район)</w:t>
            </w:r>
          </w:p>
        </w:tc>
        <w:tc>
          <w:tcPr>
            <w:tcW w:w="2835" w:type="dxa"/>
            <w:vMerge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C77" w:rsidRPr="00465782" w:rsidTr="00367244">
        <w:tc>
          <w:tcPr>
            <w:tcW w:w="6629" w:type="dxa"/>
          </w:tcPr>
          <w:p w:rsidR="00C74C77" w:rsidRPr="00465782" w:rsidRDefault="00C74C77" w:rsidP="00B12D69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п.58. «Праздничный фейерверк» (Комсомольский район)</w:t>
            </w:r>
          </w:p>
        </w:tc>
        <w:tc>
          <w:tcPr>
            <w:tcW w:w="2835" w:type="dxa"/>
            <w:vMerge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C77" w:rsidRPr="00465782" w:rsidTr="00367244">
        <w:tc>
          <w:tcPr>
            <w:tcW w:w="6629" w:type="dxa"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п.45. Игровая развлекательная программа «На маевку всей семьей», 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Ретропрограмма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Ретрошлягер</w:t>
            </w:r>
            <w:proofErr w:type="spellEnd"/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» (МБУК ДЦ «Русич»)</w:t>
            </w:r>
          </w:p>
        </w:tc>
        <w:tc>
          <w:tcPr>
            <w:tcW w:w="2835" w:type="dxa"/>
            <w:vMerge w:val="restart"/>
          </w:tcPr>
          <w:p w:rsidR="00A81AB2" w:rsidRPr="00465782" w:rsidRDefault="00A81AB2" w:rsidP="000B336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AB2" w:rsidRPr="00465782" w:rsidRDefault="00A81AB2" w:rsidP="000B336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4C77" w:rsidRPr="00465782" w:rsidRDefault="00A81AB2" w:rsidP="000B336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рекомендациями</w:t>
            </w:r>
          </w:p>
        </w:tc>
      </w:tr>
      <w:tr w:rsidR="00C74C77" w:rsidRPr="00465782" w:rsidTr="00367244">
        <w:tc>
          <w:tcPr>
            <w:tcW w:w="6629" w:type="dxa"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п.47. «Межведомственный проект «Мы песни Победы все вместе споем!» (МБУК ДЦ «Русич»)</w:t>
            </w:r>
          </w:p>
        </w:tc>
        <w:tc>
          <w:tcPr>
            <w:tcW w:w="2835" w:type="dxa"/>
            <w:vMerge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C77" w:rsidRPr="00465782" w:rsidTr="00367244">
        <w:tc>
          <w:tcPr>
            <w:tcW w:w="6629" w:type="dxa"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782">
              <w:rPr>
                <w:rFonts w:ascii="Times New Roman" w:hAnsi="Times New Roman" w:cs="Times New Roman"/>
                <w:sz w:val="24"/>
                <w:szCs w:val="24"/>
              </w:rPr>
              <w:t>п.50. «Межведомственный проект «Поэзия Победы». Литературные чтения « Нам дороги эти позабыть нельзя!» (МБУК ДЦ «Русич»)</w:t>
            </w:r>
          </w:p>
        </w:tc>
        <w:tc>
          <w:tcPr>
            <w:tcW w:w="2835" w:type="dxa"/>
            <w:vMerge/>
          </w:tcPr>
          <w:p w:rsidR="00C74C77" w:rsidRPr="00465782" w:rsidRDefault="00C74C77" w:rsidP="006713FB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6FC" w:rsidRPr="00465782" w:rsidRDefault="00CE66FC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13FB" w:rsidRPr="00465782" w:rsidRDefault="00465782" w:rsidP="006713FB">
      <w:pPr>
        <w:widowControl/>
        <w:autoSpaceDE/>
        <w:adjustRightInd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65782">
        <w:rPr>
          <w:rFonts w:ascii="Times New Roman" w:hAnsi="Times New Roman" w:cs="Times New Roman"/>
          <w:b/>
          <w:sz w:val="28"/>
          <w:szCs w:val="28"/>
        </w:rPr>
        <w:lastRenderedPageBreak/>
        <w:t>Предлагаем в</w:t>
      </w:r>
      <w:r w:rsidR="006713FB" w:rsidRPr="00465782">
        <w:rPr>
          <w:rFonts w:ascii="Times New Roman" w:hAnsi="Times New Roman" w:cs="Times New Roman"/>
          <w:b/>
          <w:sz w:val="28"/>
          <w:szCs w:val="28"/>
        </w:rPr>
        <w:t xml:space="preserve">ключить в решение </w:t>
      </w:r>
      <w:proofErr w:type="gramStart"/>
      <w:r w:rsidR="006713FB" w:rsidRPr="0046578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6713FB" w:rsidRPr="00465782">
        <w:rPr>
          <w:rFonts w:ascii="Times New Roman" w:hAnsi="Times New Roman" w:cs="Times New Roman"/>
          <w:b/>
          <w:sz w:val="28"/>
          <w:szCs w:val="28"/>
        </w:rPr>
        <w:t>/к по социальной политике рекомендацию</w:t>
      </w:r>
      <w:r w:rsidR="005E2BAF" w:rsidRPr="00465782">
        <w:rPr>
          <w:rFonts w:ascii="Times New Roman" w:hAnsi="Times New Roman" w:cs="Times New Roman"/>
          <w:b/>
          <w:sz w:val="28"/>
          <w:szCs w:val="28"/>
        </w:rPr>
        <w:t xml:space="preserve">  администрации городско</w:t>
      </w:r>
      <w:r w:rsidR="00582F20">
        <w:rPr>
          <w:rFonts w:ascii="Times New Roman" w:hAnsi="Times New Roman" w:cs="Times New Roman"/>
          <w:b/>
          <w:sz w:val="28"/>
          <w:szCs w:val="28"/>
        </w:rPr>
        <w:t>го</w:t>
      </w:r>
      <w:r w:rsidR="005E2BAF" w:rsidRPr="00465782">
        <w:rPr>
          <w:rFonts w:ascii="Times New Roman" w:hAnsi="Times New Roman" w:cs="Times New Roman"/>
          <w:b/>
          <w:sz w:val="28"/>
          <w:szCs w:val="28"/>
        </w:rPr>
        <w:t xml:space="preserve"> округа Тольятти: «Представить </w:t>
      </w:r>
      <w:r w:rsidR="005E2BAF" w:rsidRPr="00465782">
        <w:rPr>
          <w:rFonts w:ascii="Times New Roman" w:hAnsi="Times New Roman"/>
          <w:b/>
          <w:sz w:val="28"/>
          <w:szCs w:val="28"/>
        </w:rPr>
        <w:t>информацию администрации  о мероприятиях по подготовке к празднованию 80-летия со Дня Победы в Великой Отечественной войне» (срок ноябрь – декабрь 2024г.), для рассмотрения ее на заседании Думы городско</w:t>
      </w:r>
      <w:r w:rsidR="00550FE5">
        <w:rPr>
          <w:rFonts w:ascii="Times New Roman" w:hAnsi="Times New Roman"/>
          <w:b/>
          <w:sz w:val="28"/>
          <w:szCs w:val="28"/>
        </w:rPr>
        <w:t>го</w:t>
      </w:r>
      <w:r w:rsidR="005E2BAF" w:rsidRPr="00465782">
        <w:rPr>
          <w:rFonts w:ascii="Times New Roman" w:hAnsi="Times New Roman"/>
          <w:b/>
          <w:sz w:val="28"/>
          <w:szCs w:val="28"/>
        </w:rPr>
        <w:t xml:space="preserve"> округа Тольятти.</w:t>
      </w:r>
    </w:p>
    <w:p w:rsidR="005E2BAF" w:rsidRPr="00465782" w:rsidRDefault="005E2BAF" w:rsidP="005E2BA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5782">
        <w:rPr>
          <w:rFonts w:ascii="Times New Roman" w:hAnsi="Times New Roman"/>
          <w:sz w:val="28"/>
          <w:szCs w:val="28"/>
        </w:rPr>
        <w:t xml:space="preserve">Кроме того, предлагаем постоянной комиссии по социальной политике Думы </w:t>
      </w:r>
      <w:r w:rsidRPr="00465782">
        <w:rPr>
          <w:rFonts w:ascii="Times New Roman" w:hAnsi="Times New Roman"/>
          <w:b/>
          <w:sz w:val="28"/>
          <w:szCs w:val="28"/>
        </w:rPr>
        <w:t xml:space="preserve">заслушивать информацию </w:t>
      </w:r>
      <w:r w:rsidRPr="00465782">
        <w:rPr>
          <w:rFonts w:ascii="Times New Roman" w:hAnsi="Times New Roman"/>
          <w:sz w:val="28"/>
          <w:szCs w:val="28"/>
        </w:rPr>
        <w:t>администрации о ходе подготовки и организации празднования 80–</w:t>
      </w:r>
      <w:proofErr w:type="spellStart"/>
      <w:r w:rsidRPr="00465782">
        <w:rPr>
          <w:rFonts w:ascii="Times New Roman" w:hAnsi="Times New Roman"/>
          <w:sz w:val="28"/>
          <w:szCs w:val="28"/>
        </w:rPr>
        <w:t>летия</w:t>
      </w:r>
      <w:proofErr w:type="spellEnd"/>
      <w:r w:rsidRPr="00465782">
        <w:rPr>
          <w:rFonts w:ascii="Times New Roman" w:hAnsi="Times New Roman"/>
          <w:sz w:val="28"/>
          <w:szCs w:val="28"/>
        </w:rPr>
        <w:t xml:space="preserve"> со Дня Победы в Великой Отечественной войне </w:t>
      </w:r>
      <w:r w:rsidRPr="00465782">
        <w:rPr>
          <w:rFonts w:ascii="Times New Roman" w:hAnsi="Times New Roman"/>
          <w:b/>
          <w:sz w:val="28"/>
          <w:szCs w:val="28"/>
        </w:rPr>
        <w:t xml:space="preserve">ежемесячно (январь – апрель), </w:t>
      </w:r>
      <w:r w:rsidRPr="00465782">
        <w:rPr>
          <w:rFonts w:ascii="Times New Roman" w:hAnsi="Times New Roman"/>
          <w:sz w:val="28"/>
          <w:szCs w:val="28"/>
        </w:rPr>
        <w:t>в рамках контроля.</w:t>
      </w:r>
    </w:p>
    <w:p w:rsidR="005E2BAF" w:rsidRPr="00465782" w:rsidRDefault="00465782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782">
        <w:rPr>
          <w:rFonts w:ascii="Times New Roman" w:hAnsi="Times New Roman" w:cs="Times New Roman"/>
          <w:b/>
          <w:sz w:val="28"/>
          <w:szCs w:val="28"/>
        </w:rPr>
        <w:t xml:space="preserve">Включить в состав оргкомитета </w:t>
      </w:r>
      <w:r w:rsidRPr="00465782">
        <w:rPr>
          <w:rFonts w:ascii="Times New Roman" w:hAnsi="Times New Roman"/>
          <w:b/>
          <w:sz w:val="28"/>
          <w:szCs w:val="28"/>
        </w:rPr>
        <w:t>по подготовке к празднованию 80-летия со Дня Победы в Великой Отечественной войне представителей Думы городского округа Тольятти.</w:t>
      </w:r>
    </w:p>
    <w:p w:rsidR="00465782" w:rsidRPr="00465782" w:rsidRDefault="00465782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5782" w:rsidRPr="00465782" w:rsidRDefault="00465782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3FB" w:rsidRPr="00465782" w:rsidRDefault="006713FB" w:rsidP="006713FB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Данный вопрос рассматривается на заседании Думы ежегодно в рамках контроля выполнения мероприятий Плана</w:t>
      </w:r>
      <w:r w:rsidRPr="00465782">
        <w:rPr>
          <w:rFonts w:ascii="Times New Roman" w:hAnsi="Times New Roman" w:cs="Times New Roman"/>
          <w:b/>
          <w:sz w:val="28"/>
          <w:szCs w:val="28"/>
        </w:rPr>
        <w:t>.</w:t>
      </w: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13FB" w:rsidRPr="00465782" w:rsidRDefault="006713FB" w:rsidP="006713FB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>ВЫВОД: информация администрации городского округа Тольятти о выполнении мероприятий по организации празднования 79-й годовщины со Дня Победы в Великой Отечественной войне в городском округе Тольятти  может быть рассмотрена на заседании Думы.</w:t>
      </w:r>
    </w:p>
    <w:p w:rsidR="006713FB" w:rsidRPr="00465782" w:rsidRDefault="006713FB" w:rsidP="006713FB">
      <w:pPr>
        <w:widowControl/>
        <w:tabs>
          <w:tab w:val="left" w:pos="210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6713FB" w:rsidRPr="00465782" w:rsidRDefault="006713FB" w:rsidP="006713FB">
      <w:pPr>
        <w:widowControl/>
        <w:tabs>
          <w:tab w:val="left" w:pos="210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6713FB" w:rsidRPr="00465782" w:rsidRDefault="006713FB" w:rsidP="006713FB">
      <w:pPr>
        <w:widowControl/>
        <w:tabs>
          <w:tab w:val="left" w:pos="210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465782"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</w:t>
      </w:r>
      <w:r w:rsidRPr="00465782">
        <w:rPr>
          <w:rFonts w:ascii="Times New Roman" w:hAnsi="Times New Roman" w:cs="Times New Roman"/>
          <w:sz w:val="28"/>
          <w:szCs w:val="28"/>
        </w:rPr>
        <w:tab/>
      </w:r>
      <w:r w:rsidRPr="00465782"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proofErr w:type="spellStart"/>
      <w:r w:rsidRPr="00465782">
        <w:rPr>
          <w:rFonts w:ascii="Times New Roman" w:hAnsi="Times New Roman" w:cs="Times New Roman"/>
          <w:sz w:val="28"/>
          <w:szCs w:val="28"/>
        </w:rPr>
        <w:t>Д.В.Замчевский</w:t>
      </w:r>
      <w:proofErr w:type="spellEnd"/>
    </w:p>
    <w:p w:rsidR="006713FB" w:rsidRPr="00465782" w:rsidRDefault="006713FB" w:rsidP="006713FB">
      <w:pPr>
        <w:widowControl/>
        <w:autoSpaceDE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6713FB" w:rsidRDefault="006713FB" w:rsidP="006713FB">
      <w:pPr>
        <w:widowControl/>
        <w:autoSpaceDE/>
        <w:adjustRightInd/>
        <w:rPr>
          <w:rFonts w:ascii="Times New Roman" w:hAnsi="Times New Roman" w:cs="Times New Roman"/>
          <w:i/>
          <w:sz w:val="24"/>
          <w:szCs w:val="24"/>
        </w:rPr>
      </w:pPr>
      <w:r w:rsidRPr="00465782">
        <w:rPr>
          <w:rFonts w:ascii="Times New Roman" w:hAnsi="Times New Roman" w:cs="Times New Roman"/>
          <w:i/>
          <w:sz w:val="24"/>
          <w:szCs w:val="24"/>
        </w:rPr>
        <w:t xml:space="preserve">Исп. </w:t>
      </w:r>
      <w:proofErr w:type="spellStart"/>
      <w:r w:rsidRPr="00465782">
        <w:rPr>
          <w:rFonts w:ascii="Times New Roman" w:hAnsi="Times New Roman" w:cs="Times New Roman"/>
          <w:i/>
          <w:sz w:val="24"/>
          <w:szCs w:val="24"/>
        </w:rPr>
        <w:t>Н.Н.Гайфутдинова</w:t>
      </w:r>
      <w:proofErr w:type="spellEnd"/>
    </w:p>
    <w:p w:rsidR="006713FB" w:rsidRDefault="006713FB" w:rsidP="006713FB"/>
    <w:p w:rsidR="006713FB" w:rsidRDefault="006713FB" w:rsidP="006713FB"/>
    <w:p w:rsidR="006713FB" w:rsidRDefault="006713FB" w:rsidP="006713FB"/>
    <w:p w:rsidR="008C4AFC" w:rsidRDefault="008C4AFC"/>
    <w:sectPr w:rsidR="008C4AFC" w:rsidSect="0046578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30962"/>
    <w:multiLevelType w:val="hybridMultilevel"/>
    <w:tmpl w:val="BD3C1C72"/>
    <w:lvl w:ilvl="0" w:tplc="B22A7400">
      <w:start w:val="2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280"/>
    <w:rsid w:val="0001449E"/>
    <w:rsid w:val="00056A50"/>
    <w:rsid w:val="0009039C"/>
    <w:rsid w:val="000B3369"/>
    <w:rsid w:val="00144098"/>
    <w:rsid w:val="001678C0"/>
    <w:rsid w:val="00184D44"/>
    <w:rsid w:val="00185B0B"/>
    <w:rsid w:val="001C7A2A"/>
    <w:rsid w:val="001E0B01"/>
    <w:rsid w:val="001F7529"/>
    <w:rsid w:val="00207DA0"/>
    <w:rsid w:val="002F660C"/>
    <w:rsid w:val="0030368E"/>
    <w:rsid w:val="00323ACF"/>
    <w:rsid w:val="003454FF"/>
    <w:rsid w:val="0036308A"/>
    <w:rsid w:val="00367244"/>
    <w:rsid w:val="00375FD4"/>
    <w:rsid w:val="00394A9B"/>
    <w:rsid w:val="003C0B34"/>
    <w:rsid w:val="003E5C1C"/>
    <w:rsid w:val="00403299"/>
    <w:rsid w:val="00405DDF"/>
    <w:rsid w:val="00417B70"/>
    <w:rsid w:val="00426D26"/>
    <w:rsid w:val="00435054"/>
    <w:rsid w:val="00465782"/>
    <w:rsid w:val="004A2B22"/>
    <w:rsid w:val="004A5C66"/>
    <w:rsid w:val="004C7BC1"/>
    <w:rsid w:val="004E7D72"/>
    <w:rsid w:val="005402CD"/>
    <w:rsid w:val="00550FE5"/>
    <w:rsid w:val="00582C94"/>
    <w:rsid w:val="00582F20"/>
    <w:rsid w:val="005A2AA3"/>
    <w:rsid w:val="005C3331"/>
    <w:rsid w:val="005C5F40"/>
    <w:rsid w:val="005E2BAF"/>
    <w:rsid w:val="00645985"/>
    <w:rsid w:val="00645C13"/>
    <w:rsid w:val="006713FB"/>
    <w:rsid w:val="006B163F"/>
    <w:rsid w:val="006B63C6"/>
    <w:rsid w:val="006D4CCB"/>
    <w:rsid w:val="00703401"/>
    <w:rsid w:val="00714CC7"/>
    <w:rsid w:val="00726280"/>
    <w:rsid w:val="00734376"/>
    <w:rsid w:val="007E0331"/>
    <w:rsid w:val="008750D6"/>
    <w:rsid w:val="008772EE"/>
    <w:rsid w:val="008C4AFC"/>
    <w:rsid w:val="008F0B33"/>
    <w:rsid w:val="008F51BF"/>
    <w:rsid w:val="0090142E"/>
    <w:rsid w:val="00943A02"/>
    <w:rsid w:val="009A70C0"/>
    <w:rsid w:val="009B18F9"/>
    <w:rsid w:val="009C3176"/>
    <w:rsid w:val="00A24958"/>
    <w:rsid w:val="00A3462F"/>
    <w:rsid w:val="00A81AB2"/>
    <w:rsid w:val="00A96548"/>
    <w:rsid w:val="00A97B80"/>
    <w:rsid w:val="00B00B77"/>
    <w:rsid w:val="00B12D69"/>
    <w:rsid w:val="00B35CD0"/>
    <w:rsid w:val="00BA06D0"/>
    <w:rsid w:val="00BE7DFE"/>
    <w:rsid w:val="00C03FDB"/>
    <w:rsid w:val="00C21576"/>
    <w:rsid w:val="00C35F77"/>
    <w:rsid w:val="00C570CA"/>
    <w:rsid w:val="00C70781"/>
    <w:rsid w:val="00C74C77"/>
    <w:rsid w:val="00CC15AF"/>
    <w:rsid w:val="00CE66FC"/>
    <w:rsid w:val="00D01C86"/>
    <w:rsid w:val="00D14B62"/>
    <w:rsid w:val="00D20EE1"/>
    <w:rsid w:val="00D95241"/>
    <w:rsid w:val="00DA526D"/>
    <w:rsid w:val="00DF1878"/>
    <w:rsid w:val="00DF7E77"/>
    <w:rsid w:val="00E01C71"/>
    <w:rsid w:val="00E06358"/>
    <w:rsid w:val="00E5301D"/>
    <w:rsid w:val="00E73B2A"/>
    <w:rsid w:val="00EA293D"/>
    <w:rsid w:val="00ED7278"/>
    <w:rsid w:val="00F232D7"/>
    <w:rsid w:val="00F351C6"/>
    <w:rsid w:val="00FA693B"/>
    <w:rsid w:val="00FA6DBF"/>
    <w:rsid w:val="00FB5913"/>
    <w:rsid w:val="00FB5C0E"/>
    <w:rsid w:val="00FB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2BA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45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9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2BA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45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9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7290</Characters>
  <Application>Microsoft Office Word</Application>
  <DocSecurity>4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cp:lastPrinted>2024-07-01T10:03:00Z</cp:lastPrinted>
  <dcterms:created xsi:type="dcterms:W3CDTF">2024-07-03T04:15:00Z</dcterms:created>
  <dcterms:modified xsi:type="dcterms:W3CDTF">2024-07-03T04:15:00Z</dcterms:modified>
</cp:coreProperties>
</file>